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2D3" w:rsidRPr="00081939" w:rsidRDefault="006852D3" w:rsidP="006852D3">
      <w:pPr>
        <w:ind w:left="480" w:hanging="480"/>
        <w:jc w:val="center"/>
        <w:rPr>
          <w:rFonts w:eastAsia="標楷體"/>
          <w:b/>
          <w:sz w:val="28"/>
          <w:szCs w:val="28"/>
        </w:rPr>
      </w:pPr>
      <w:r w:rsidRPr="00081939">
        <w:rPr>
          <w:rFonts w:eastAsia="標楷體"/>
          <w:b/>
          <w:sz w:val="28"/>
          <w:szCs w:val="28"/>
        </w:rPr>
        <w:t>宏國德霖科技大學不動產學院</w:t>
      </w:r>
      <w:r w:rsidRPr="00081939">
        <w:rPr>
          <w:rFonts w:eastAsia="標楷體"/>
          <w:b/>
          <w:sz w:val="28"/>
          <w:szCs w:val="28"/>
        </w:rPr>
        <w:t xml:space="preserve"> </w:t>
      </w:r>
      <w:r w:rsidRPr="00081939">
        <w:rPr>
          <w:rFonts w:eastAsia="標楷體"/>
          <w:b/>
          <w:sz w:val="28"/>
          <w:szCs w:val="28"/>
        </w:rPr>
        <w:t>數位科技微學程施行細則</w:t>
      </w:r>
    </w:p>
    <w:p w:rsidR="006852D3" w:rsidRDefault="006852D3" w:rsidP="006852D3">
      <w:pPr>
        <w:adjustRightInd w:val="0"/>
        <w:snapToGrid w:val="0"/>
        <w:spacing w:beforeLines="50" w:before="180" w:afterLines="50" w:after="180"/>
        <w:ind w:left="482" w:hanging="482"/>
        <w:jc w:val="right"/>
        <w:rPr>
          <w:rFonts w:eastAsia="標楷體"/>
          <w:kern w:val="0"/>
          <w:sz w:val="20"/>
        </w:rPr>
      </w:pPr>
      <w:r w:rsidRPr="00081939">
        <w:rPr>
          <w:rFonts w:eastAsia="標楷體"/>
          <w:kern w:val="0"/>
          <w:sz w:val="20"/>
        </w:rPr>
        <w:t>中華民國</w:t>
      </w:r>
      <w:r w:rsidRPr="00081939">
        <w:rPr>
          <w:rFonts w:eastAsia="標楷體"/>
          <w:kern w:val="0"/>
          <w:sz w:val="20"/>
        </w:rPr>
        <w:t>109</w:t>
      </w:r>
      <w:r w:rsidRPr="00081939">
        <w:rPr>
          <w:rFonts w:eastAsia="標楷體"/>
          <w:kern w:val="0"/>
          <w:sz w:val="20"/>
        </w:rPr>
        <w:t>年</w:t>
      </w:r>
      <w:r w:rsidRPr="00081939">
        <w:rPr>
          <w:rFonts w:eastAsia="標楷體"/>
          <w:kern w:val="0"/>
          <w:sz w:val="20"/>
        </w:rPr>
        <w:t>7</w:t>
      </w:r>
      <w:r w:rsidRPr="00081939">
        <w:rPr>
          <w:rFonts w:eastAsia="標楷體"/>
          <w:kern w:val="0"/>
          <w:sz w:val="20"/>
        </w:rPr>
        <w:t>月</w:t>
      </w:r>
      <w:r w:rsidRPr="00081939">
        <w:rPr>
          <w:rFonts w:eastAsia="標楷體"/>
          <w:kern w:val="0"/>
          <w:sz w:val="20"/>
        </w:rPr>
        <w:t>6</w:t>
      </w:r>
      <w:r w:rsidRPr="00081939">
        <w:rPr>
          <w:rFonts w:eastAsia="標楷體"/>
          <w:kern w:val="0"/>
          <w:sz w:val="20"/>
        </w:rPr>
        <w:t>日</w:t>
      </w:r>
      <w:r w:rsidRPr="00081939">
        <w:rPr>
          <w:rFonts w:eastAsia="標楷體"/>
          <w:kern w:val="0"/>
          <w:sz w:val="20"/>
        </w:rPr>
        <w:t>108</w:t>
      </w:r>
      <w:r w:rsidRPr="00081939">
        <w:rPr>
          <w:rFonts w:eastAsia="標楷體"/>
          <w:kern w:val="0"/>
          <w:sz w:val="20"/>
        </w:rPr>
        <w:t>學年度第</w:t>
      </w:r>
      <w:r w:rsidRPr="00081939">
        <w:rPr>
          <w:rFonts w:eastAsia="標楷體"/>
          <w:kern w:val="0"/>
          <w:sz w:val="20"/>
        </w:rPr>
        <w:t>2</w:t>
      </w:r>
      <w:r w:rsidRPr="00081939">
        <w:rPr>
          <w:rFonts w:eastAsia="標楷體"/>
          <w:kern w:val="0"/>
          <w:sz w:val="20"/>
        </w:rPr>
        <w:t>學期第</w:t>
      </w:r>
      <w:r w:rsidRPr="00081939">
        <w:rPr>
          <w:rFonts w:eastAsia="標楷體"/>
          <w:kern w:val="0"/>
          <w:sz w:val="20"/>
        </w:rPr>
        <w:t>4</w:t>
      </w:r>
      <w:r w:rsidRPr="00081939">
        <w:rPr>
          <w:rFonts w:eastAsia="標楷體"/>
          <w:kern w:val="0"/>
          <w:sz w:val="20"/>
        </w:rPr>
        <w:t>次院課程審議通過</w:t>
      </w:r>
    </w:p>
    <w:p w:rsidR="006852D3" w:rsidRPr="00081939" w:rsidRDefault="006852D3" w:rsidP="006852D3">
      <w:pPr>
        <w:adjustRightInd w:val="0"/>
        <w:snapToGrid w:val="0"/>
        <w:spacing w:beforeLines="50" w:before="180" w:afterLines="50" w:after="180"/>
        <w:ind w:left="482" w:hanging="482"/>
        <w:jc w:val="right"/>
        <w:rPr>
          <w:rFonts w:eastAsia="標楷體"/>
          <w:kern w:val="0"/>
          <w:sz w:val="20"/>
        </w:rPr>
      </w:pPr>
    </w:p>
    <w:p w:rsidR="006852D3" w:rsidRPr="0008193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本施行細則依據「宏國德霖科技大學學生</w:t>
      </w:r>
      <w:r w:rsidRPr="001E1BB9">
        <w:rPr>
          <w:rFonts w:eastAsia="標楷體" w:hint="eastAsia"/>
        </w:rPr>
        <w:t>學程實施辦法</w:t>
      </w:r>
      <w:r w:rsidRPr="00081939">
        <w:rPr>
          <w:rFonts w:eastAsia="標楷體"/>
        </w:rPr>
        <w:t>」訂定之。</w:t>
      </w:r>
    </w:p>
    <w:p w:rsidR="006852D3" w:rsidRPr="001E1BB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本學程負責單位</w:t>
      </w:r>
      <w:r w:rsidRPr="001E1BB9">
        <w:rPr>
          <w:rFonts w:eastAsia="標楷體"/>
        </w:rPr>
        <w:t>為不動產學院所屬系科，開課系主任兼任學程負責人統籌辦理。</w:t>
      </w:r>
    </w:p>
    <w:p w:rsidR="006852D3" w:rsidRPr="001E1BB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1E1BB9">
        <w:rPr>
          <w:rFonts w:eastAsia="標楷體"/>
        </w:rPr>
        <w:t>修讀資格：凡本校</w:t>
      </w:r>
      <w:r w:rsidRPr="001E1BB9">
        <w:rPr>
          <w:rFonts w:eastAsia="標楷體" w:hint="eastAsia"/>
        </w:rPr>
        <w:t>大</w:t>
      </w:r>
      <w:r w:rsidRPr="001E1BB9">
        <w:rPr>
          <w:rFonts w:eastAsia="標楷體"/>
        </w:rPr>
        <w:t>學部</w:t>
      </w:r>
      <w:r w:rsidRPr="001E1BB9">
        <w:rPr>
          <w:rFonts w:eastAsia="標楷體" w:hint="eastAsia"/>
        </w:rPr>
        <w:t>學</w:t>
      </w:r>
      <w:r w:rsidRPr="001E1BB9">
        <w:rPr>
          <w:rFonts w:eastAsia="標楷體"/>
        </w:rPr>
        <w:t>生</w:t>
      </w:r>
      <w:r w:rsidRPr="001E1BB9">
        <w:rPr>
          <w:rFonts w:eastAsia="標楷體" w:hint="eastAsia"/>
          <w:sz w:val="23"/>
          <w:szCs w:val="23"/>
        </w:rPr>
        <w:t>於</w:t>
      </w:r>
      <w:r w:rsidRPr="001E1BB9">
        <w:rPr>
          <w:rFonts w:eastAsia="標楷體"/>
          <w:sz w:val="23"/>
          <w:szCs w:val="23"/>
        </w:rPr>
        <w:t>大一年級第二學期起</w:t>
      </w:r>
      <w:r w:rsidRPr="001E1BB9">
        <w:rPr>
          <w:rFonts w:eastAsia="標楷體"/>
        </w:rPr>
        <w:t>皆可修讀本學程所開之課程。</w:t>
      </w:r>
    </w:p>
    <w:p w:rsidR="006852D3" w:rsidRPr="001E1BB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1E1BB9">
        <w:rPr>
          <w:rFonts w:eastAsia="標楷體"/>
        </w:rPr>
        <w:t>招收名額：不限制</w:t>
      </w:r>
      <w:r w:rsidRPr="001E1BB9">
        <w:rPr>
          <w:rFonts w:eastAsia="標楷體"/>
        </w:rPr>
        <w:t>(</w:t>
      </w:r>
      <w:r w:rsidRPr="001E1BB9">
        <w:rPr>
          <w:rFonts w:eastAsia="標楷體"/>
        </w:rPr>
        <w:t>但仍受課程之選修人數限制</w:t>
      </w:r>
      <w:r w:rsidRPr="001E1BB9">
        <w:rPr>
          <w:rFonts w:eastAsia="標楷體"/>
        </w:rPr>
        <w:t>)</w:t>
      </w:r>
      <w:r w:rsidRPr="001E1BB9">
        <w:rPr>
          <w:rFonts w:eastAsia="標楷體"/>
        </w:rPr>
        <w:t>。</w:t>
      </w:r>
    </w:p>
    <w:p w:rsidR="006852D3" w:rsidRPr="0008193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本學程需修習</w:t>
      </w:r>
      <w:r w:rsidRPr="00081939">
        <w:rPr>
          <w:rFonts w:eastAsia="標楷體"/>
        </w:rPr>
        <w:t xml:space="preserve"> 8 </w:t>
      </w:r>
      <w:r w:rsidRPr="00081939">
        <w:rPr>
          <w:rFonts w:eastAsia="標楷體"/>
        </w:rPr>
        <w:t>學分，包含基礎、核心、應用類別課程各修習一門，如附表。</w:t>
      </w:r>
    </w:p>
    <w:p w:rsidR="006852D3" w:rsidRPr="0008193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學生修習本學程課程，應於每學期選課加退選期間內辦理。</w:t>
      </w:r>
    </w:p>
    <w:p w:rsidR="006852D3" w:rsidRPr="0008193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學生修習本學程，每學期所修學分上下限仍依本校學則相關規定辦理，選修跨系課程是否採計為畢業學分，應由主修系認定之。</w:t>
      </w:r>
    </w:p>
    <w:p w:rsidR="006852D3" w:rsidRPr="0008193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學生修畢本學程應修課程且成績及格者，經學程負責單位審查通過後，由教務處發給學程修業證明。</w:t>
      </w:r>
    </w:p>
    <w:p w:rsidR="006852D3" w:rsidRPr="00081939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本施行細則未規定之事宜，悉依本校學則及相關法令之規定辦理。</w:t>
      </w:r>
    </w:p>
    <w:p w:rsidR="006852D3" w:rsidRPr="00E12FBA" w:rsidRDefault="006852D3" w:rsidP="006852D3">
      <w:pPr>
        <w:numPr>
          <w:ilvl w:val="0"/>
          <w:numId w:val="1"/>
        </w:numPr>
        <w:tabs>
          <w:tab w:val="clear" w:pos="480"/>
          <w:tab w:val="left" w:pos="1418"/>
        </w:tabs>
        <w:spacing w:line="360" w:lineRule="auto"/>
        <w:ind w:left="1418" w:hanging="936"/>
        <w:jc w:val="both"/>
        <w:rPr>
          <w:rFonts w:eastAsia="標楷體"/>
        </w:rPr>
      </w:pPr>
      <w:r w:rsidRPr="00081939">
        <w:rPr>
          <w:rFonts w:eastAsia="標楷體"/>
        </w:rPr>
        <w:t>本施行細則經</w:t>
      </w:r>
      <w:r>
        <w:rPr>
          <w:rFonts w:eastAsia="標楷體" w:hint="eastAsia"/>
        </w:rPr>
        <w:t>本</w:t>
      </w:r>
      <w:r w:rsidRPr="00081939">
        <w:rPr>
          <w:rFonts w:eastAsia="標楷體"/>
        </w:rPr>
        <w:t>校課程委員會</w:t>
      </w:r>
      <w:r>
        <w:rPr>
          <w:rFonts w:eastAsia="標楷體" w:hint="eastAsia"/>
        </w:rPr>
        <w:t>議</w:t>
      </w:r>
      <w:r w:rsidRPr="00081939">
        <w:rPr>
          <w:rFonts w:eastAsia="標楷體"/>
        </w:rPr>
        <w:t>通過</w:t>
      </w:r>
      <w:r w:rsidRPr="00E12FBA">
        <w:rPr>
          <w:rFonts w:eastAsia="標楷體"/>
        </w:rPr>
        <w:t>後，陳請校長核定後</w:t>
      </w:r>
      <w:bookmarkStart w:id="0" w:name="_GoBack"/>
      <w:bookmarkEnd w:id="0"/>
      <w:r w:rsidRPr="00E12FBA">
        <w:rPr>
          <w:rFonts w:eastAsia="標楷體"/>
        </w:rPr>
        <w:t>實施，修正時亦同。</w:t>
      </w:r>
    </w:p>
    <w:p w:rsidR="006852D3" w:rsidRPr="00081939" w:rsidRDefault="006852D3" w:rsidP="006852D3">
      <w:pPr>
        <w:pStyle w:val="a5"/>
        <w:pageBreakBefore/>
        <w:spacing w:beforeLines="50" w:before="180" w:afterLines="50" w:after="180"/>
        <w:ind w:leftChars="0" w:left="0"/>
        <w:jc w:val="center"/>
        <w:rPr>
          <w:rFonts w:ascii="Times New Roman" w:eastAsia="標楷體" w:hAnsi="Times New Roman"/>
          <w:sz w:val="28"/>
        </w:rPr>
      </w:pPr>
      <w:r w:rsidRPr="00081939">
        <w:rPr>
          <w:rFonts w:ascii="Times New Roman" w:eastAsia="標楷體" w:hAnsi="Times New Roman"/>
          <w:sz w:val="28"/>
        </w:rPr>
        <w:lastRenderedPageBreak/>
        <w:t>附表</w:t>
      </w:r>
      <w:r w:rsidRPr="00081939">
        <w:rPr>
          <w:rFonts w:ascii="Times New Roman" w:eastAsia="標楷體" w:hAnsi="Times New Roman"/>
          <w:sz w:val="28"/>
        </w:rPr>
        <w:t xml:space="preserve">  </w:t>
      </w:r>
      <w:r w:rsidRPr="00081939">
        <w:rPr>
          <w:rFonts w:eastAsia="標楷體"/>
          <w:b/>
          <w:sz w:val="28"/>
          <w:szCs w:val="28"/>
        </w:rPr>
        <w:t>不動產學院</w:t>
      </w:r>
      <w:r w:rsidRPr="000B2DFB">
        <w:rPr>
          <w:rFonts w:ascii="Times New Roman" w:eastAsia="標楷體" w:hAnsi="Times New Roman"/>
          <w:b/>
          <w:sz w:val="28"/>
        </w:rPr>
        <w:t>數位科技微學程規劃表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526"/>
        <w:gridCol w:w="863"/>
        <w:gridCol w:w="865"/>
        <w:gridCol w:w="2238"/>
        <w:gridCol w:w="1355"/>
        <w:gridCol w:w="1757"/>
      </w:tblGrid>
      <w:tr w:rsidR="006852D3" w:rsidRPr="00081939" w:rsidTr="00760EA9">
        <w:trPr>
          <w:trHeight w:val="850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  <w:color w:val="000000"/>
                <w:kern w:val="0"/>
              </w:rPr>
              <w:t>課程規劃</w:t>
            </w:r>
          </w:p>
        </w:tc>
      </w:tr>
      <w:tr w:rsidR="006852D3" w:rsidRPr="00081939" w:rsidTr="00760EA9">
        <w:trPr>
          <w:trHeight w:val="850"/>
          <w:jc w:val="center"/>
        </w:trPr>
        <w:tc>
          <w:tcPr>
            <w:tcW w:w="392" w:type="pct"/>
            <w:shd w:val="clear" w:color="auto" w:fill="auto"/>
            <w:vAlign w:val="center"/>
          </w:tcPr>
          <w:p w:rsidR="006852D3" w:rsidRPr="00081939" w:rsidRDefault="006852D3" w:rsidP="00760EA9">
            <w:pPr>
              <w:ind w:left="31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類別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6852D3" w:rsidRPr="00081939" w:rsidRDefault="006852D3" w:rsidP="00760EA9">
            <w:pPr>
              <w:tabs>
                <w:tab w:val="center" w:pos="1498"/>
              </w:tabs>
              <w:ind w:left="-31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課程名稱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6852D3" w:rsidRPr="00081939" w:rsidRDefault="006852D3" w:rsidP="00760EA9">
            <w:pPr>
              <w:ind w:left="43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學分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6852D3" w:rsidRPr="00081939" w:rsidRDefault="006852D3" w:rsidP="00760EA9">
            <w:pPr>
              <w:ind w:left="-43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時數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6852D3" w:rsidRPr="00081939" w:rsidRDefault="006852D3" w:rsidP="00760EA9">
            <w:pPr>
              <w:tabs>
                <w:tab w:val="center" w:pos="941"/>
              </w:tabs>
              <w:ind w:left="-43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開課單位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6852D3" w:rsidRPr="00081939" w:rsidRDefault="006852D3" w:rsidP="00760EA9">
            <w:pPr>
              <w:ind w:left="58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開課學期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6852D3" w:rsidRPr="00081939" w:rsidRDefault="006852D3" w:rsidP="00760EA9">
            <w:pPr>
              <w:ind w:left="-55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修課學分規定</w:t>
            </w:r>
          </w:p>
        </w:tc>
      </w:tr>
      <w:tr w:rsidR="006852D3" w:rsidRPr="00081939" w:rsidTr="00760EA9">
        <w:trPr>
          <w:trHeight w:val="850"/>
          <w:jc w:val="center"/>
        </w:trPr>
        <w:tc>
          <w:tcPr>
            <w:tcW w:w="392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基礎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運算思維與程式設計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2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2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通識教育中心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1</w:t>
            </w:r>
            <w:r w:rsidRPr="00081939">
              <w:rPr>
                <w:rFonts w:eastAsia="標楷體"/>
              </w:rPr>
              <w:t>下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修得</w:t>
            </w:r>
            <w:r w:rsidRPr="00081939">
              <w:rPr>
                <w:rFonts w:eastAsia="標楷體"/>
              </w:rPr>
              <w:t xml:space="preserve"> 2 </w:t>
            </w:r>
            <w:r w:rsidRPr="00081939">
              <w:rPr>
                <w:rFonts w:eastAsia="標楷體"/>
              </w:rPr>
              <w:t>學分</w:t>
            </w:r>
          </w:p>
        </w:tc>
      </w:tr>
      <w:tr w:rsidR="006852D3" w:rsidRPr="00081939" w:rsidTr="00760EA9">
        <w:trPr>
          <w:trHeight w:val="850"/>
          <w:jc w:val="center"/>
        </w:trPr>
        <w:tc>
          <w:tcPr>
            <w:tcW w:w="392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核心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程式設計實務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3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3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企業管理系</w:t>
            </w:r>
            <w:r w:rsidRPr="00081939">
              <w:rPr>
                <w:rFonts w:eastAsia="標楷體"/>
              </w:rPr>
              <w:t>/</w:t>
            </w:r>
            <w:r w:rsidRPr="00081939">
              <w:rPr>
                <w:rFonts w:eastAsia="標楷體"/>
              </w:rPr>
              <w:t>室內設計系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2</w:t>
            </w:r>
            <w:r w:rsidRPr="00081939">
              <w:rPr>
                <w:rFonts w:eastAsia="標楷體"/>
              </w:rPr>
              <w:t>上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修得</w:t>
            </w:r>
            <w:r w:rsidRPr="00081939">
              <w:rPr>
                <w:rFonts w:eastAsia="標楷體"/>
              </w:rPr>
              <w:t xml:space="preserve"> 3 </w:t>
            </w:r>
            <w:r w:rsidRPr="00081939">
              <w:rPr>
                <w:rFonts w:eastAsia="標楷體"/>
              </w:rPr>
              <w:t>學分</w:t>
            </w:r>
          </w:p>
        </w:tc>
      </w:tr>
      <w:tr w:rsidR="006852D3" w:rsidRPr="00081939" w:rsidTr="00760EA9">
        <w:trPr>
          <w:trHeight w:val="850"/>
          <w:jc w:val="center"/>
        </w:trPr>
        <w:tc>
          <w:tcPr>
            <w:tcW w:w="392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應用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程式設計創意與應用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3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3</w:t>
            </w:r>
          </w:p>
        </w:tc>
        <w:tc>
          <w:tcPr>
            <w:tcW w:w="1074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企業管理系</w:t>
            </w:r>
            <w:r w:rsidRPr="00081939">
              <w:rPr>
                <w:rFonts w:eastAsia="標楷體"/>
              </w:rPr>
              <w:t>/</w:t>
            </w:r>
            <w:r w:rsidRPr="00081939">
              <w:rPr>
                <w:rFonts w:eastAsia="標楷體"/>
              </w:rPr>
              <w:t>室內設計系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2</w:t>
            </w:r>
            <w:r w:rsidRPr="00081939">
              <w:rPr>
                <w:rFonts w:eastAsia="標楷體"/>
              </w:rPr>
              <w:t>下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修得</w:t>
            </w:r>
            <w:r w:rsidRPr="00081939">
              <w:rPr>
                <w:rFonts w:eastAsia="標楷體"/>
              </w:rPr>
              <w:t xml:space="preserve"> 3 </w:t>
            </w:r>
            <w:r w:rsidRPr="00081939">
              <w:rPr>
                <w:rFonts w:eastAsia="標楷體"/>
              </w:rPr>
              <w:t>學分</w:t>
            </w:r>
          </w:p>
        </w:tc>
      </w:tr>
      <w:tr w:rsidR="006852D3" w:rsidRPr="00081939" w:rsidTr="00760EA9">
        <w:trPr>
          <w:trHeight w:val="850"/>
          <w:jc w:val="center"/>
        </w:trPr>
        <w:tc>
          <w:tcPr>
            <w:tcW w:w="1604" w:type="pct"/>
            <w:gridSpan w:val="2"/>
            <w:shd w:val="clear" w:color="auto" w:fill="auto"/>
            <w:vAlign w:val="center"/>
          </w:tcPr>
          <w:p w:rsidR="006852D3" w:rsidRPr="00081939" w:rsidRDefault="006852D3" w:rsidP="00760EA9">
            <w:pPr>
              <w:ind w:right="3"/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合計</w:t>
            </w:r>
          </w:p>
        </w:tc>
        <w:tc>
          <w:tcPr>
            <w:tcW w:w="3396" w:type="pct"/>
            <w:gridSpan w:val="5"/>
            <w:shd w:val="clear" w:color="auto" w:fill="auto"/>
            <w:vAlign w:val="center"/>
          </w:tcPr>
          <w:p w:rsidR="006852D3" w:rsidRPr="00081939" w:rsidRDefault="006852D3" w:rsidP="00760EA9">
            <w:pPr>
              <w:jc w:val="center"/>
              <w:rPr>
                <w:rFonts w:eastAsia="標楷體"/>
              </w:rPr>
            </w:pPr>
            <w:r w:rsidRPr="00081939">
              <w:rPr>
                <w:rFonts w:eastAsia="標楷體"/>
              </w:rPr>
              <w:t>取得微學程共</w:t>
            </w:r>
            <w:r w:rsidRPr="00081939">
              <w:rPr>
                <w:rFonts w:eastAsia="標楷體"/>
              </w:rPr>
              <w:t xml:space="preserve"> 8 </w:t>
            </w:r>
            <w:r w:rsidRPr="00081939">
              <w:rPr>
                <w:rFonts w:eastAsia="標楷體"/>
              </w:rPr>
              <w:t>學分</w:t>
            </w:r>
          </w:p>
        </w:tc>
      </w:tr>
    </w:tbl>
    <w:p w:rsidR="006852D3" w:rsidRPr="00081939" w:rsidRDefault="006852D3" w:rsidP="006852D3">
      <w:pPr>
        <w:rPr>
          <w:rFonts w:eastAsia="標楷體"/>
        </w:rPr>
      </w:pPr>
    </w:p>
    <w:p w:rsidR="006852D3" w:rsidRPr="00081939" w:rsidRDefault="006852D3" w:rsidP="006852D3">
      <w:pPr>
        <w:spacing w:beforeLines="50" w:before="180" w:line="0" w:lineRule="atLeast"/>
        <w:ind w:left="561"/>
        <w:rPr>
          <w:rFonts w:eastAsia="標楷體"/>
          <w:sz w:val="23"/>
          <w:szCs w:val="23"/>
        </w:rPr>
      </w:pPr>
    </w:p>
    <w:p w:rsidR="00584EDD" w:rsidRDefault="00584EDD"/>
    <w:sectPr w:rsidR="00584EDD" w:rsidSect="00EC2E6E">
      <w:pgSz w:w="11906" w:h="16838" w:code="9"/>
      <w:pgMar w:top="1418" w:right="851" w:bottom="1418" w:left="851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325" w:rsidRDefault="00713325" w:rsidP="006852D3">
      <w:r>
        <w:separator/>
      </w:r>
    </w:p>
  </w:endnote>
  <w:endnote w:type="continuationSeparator" w:id="0">
    <w:p w:rsidR="00713325" w:rsidRDefault="00713325" w:rsidP="00685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325" w:rsidRDefault="00713325" w:rsidP="006852D3">
      <w:r>
        <w:separator/>
      </w:r>
    </w:p>
  </w:footnote>
  <w:footnote w:type="continuationSeparator" w:id="0">
    <w:p w:rsidR="00713325" w:rsidRDefault="00713325" w:rsidP="00685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A3A7A"/>
    <w:multiLevelType w:val="singleLevel"/>
    <w:tmpl w:val="4F1A160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D3"/>
    <w:rsid w:val="0001391A"/>
    <w:rsid w:val="00014EF1"/>
    <w:rsid w:val="00033DE8"/>
    <w:rsid w:val="001E1BB9"/>
    <w:rsid w:val="003447F5"/>
    <w:rsid w:val="00584EDD"/>
    <w:rsid w:val="006852D3"/>
    <w:rsid w:val="00713325"/>
    <w:rsid w:val="00B4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2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5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52D3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6852D3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6852D3"/>
    <w:rPr>
      <w:rFonts w:ascii="Calibri" w:eastAsia="新細明體" w:hAnsi="Calibri" w:cs="Times New Roman"/>
    </w:rPr>
  </w:style>
  <w:style w:type="paragraph" w:styleId="a7">
    <w:name w:val="footer"/>
    <w:basedOn w:val="a"/>
    <w:link w:val="a8"/>
    <w:uiPriority w:val="99"/>
    <w:unhideWhenUsed/>
    <w:rsid w:val="00685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52D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2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5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52D3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6852D3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6852D3"/>
    <w:rPr>
      <w:rFonts w:ascii="Calibri" w:eastAsia="新細明體" w:hAnsi="Calibri" w:cs="Times New Roman"/>
    </w:rPr>
  </w:style>
  <w:style w:type="paragraph" w:styleId="a7">
    <w:name w:val="footer"/>
    <w:basedOn w:val="a"/>
    <w:link w:val="a8"/>
    <w:uiPriority w:val="99"/>
    <w:unhideWhenUsed/>
    <w:rsid w:val="00685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52D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HDUT</cp:lastModifiedBy>
  <cp:revision>4</cp:revision>
  <dcterms:created xsi:type="dcterms:W3CDTF">2020-09-04T09:59:00Z</dcterms:created>
  <dcterms:modified xsi:type="dcterms:W3CDTF">2020-09-09T05:06:00Z</dcterms:modified>
</cp:coreProperties>
</file>